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3984" w:rsidRDefault="0021596A" w:rsidP="0021596A">
      <w:pPr>
        <w:bidi w:val="0"/>
      </w:pPr>
      <w:r w:rsidRPr="00565DCB">
        <w:rPr>
          <w:b/>
          <w:bCs/>
        </w:rPr>
        <w:t xml:space="preserve">Table </w:t>
      </w:r>
      <w:r w:rsidR="00472CD6" w:rsidRPr="00565DCB">
        <w:rPr>
          <w:b/>
          <w:bCs/>
        </w:rPr>
        <w:t>S</w:t>
      </w:r>
      <w:r w:rsidRPr="00565DCB">
        <w:rPr>
          <w:b/>
          <w:bCs/>
        </w:rPr>
        <w:t>1</w:t>
      </w:r>
      <w:r w:rsidR="00472CD6" w:rsidRPr="00565DCB">
        <w:rPr>
          <w:b/>
          <w:bCs/>
        </w:rPr>
        <w:t>.</w:t>
      </w:r>
      <w:r w:rsidR="00472CD6">
        <w:t xml:space="preserve"> </w:t>
      </w:r>
      <w:r w:rsidR="00472CD6" w:rsidRPr="00286DC2">
        <w:rPr>
          <w:rFonts w:eastAsia="ArialMT" w:cs="Times New Roman"/>
          <w:sz w:val="24"/>
          <w:szCs w:val="24"/>
        </w:rPr>
        <w:t>Isolates used for the phylogenetic analyses.</w:t>
      </w:r>
    </w:p>
    <w:tbl>
      <w:tblPr>
        <w:tblStyle w:val="ListTable6Colorful-Accent4"/>
        <w:tblW w:w="140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4394"/>
        <w:gridCol w:w="1211"/>
        <w:gridCol w:w="1204"/>
        <w:gridCol w:w="2830"/>
      </w:tblGrid>
      <w:tr w:rsidR="00565DCB" w:rsidRPr="00565DCB" w:rsidTr="00565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Species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Strain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Origin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GenBank accession numbers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References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LSU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ITS</w:t>
            </w:r>
          </w:p>
        </w:tc>
        <w:tc>
          <w:tcPr>
            <w:tcW w:w="28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spacing w:before="12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aseptata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CBS 145363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 xml:space="preserve">Viburnum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opulus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Germany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MK540024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MK539953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Marin-Felix et al. (2019)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buxi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CBS 146845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Endophyte from inner wood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Buxus sempervirens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Czech Republic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MW620993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MW621494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Crous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(2021)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camporesii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15-0682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Dead spines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Rosa canina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Italy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KU302778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KU302779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Hyde et al. (2020)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cerealis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CBS 232.77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Agricultural soil, The Netherlands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MH872823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MH861054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Crous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(2020b)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clematidis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13–0734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Dead branch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 xml:space="preserve">Clematis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vitalba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Italy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KP684153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KP744450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Liu et al. (2015)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bidi="fa-IR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endophyticum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RCEF20009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Root of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Polygonatum</w:t>
            </w:r>
            <w:proofErr w:type="spellEnd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cyrtonema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China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OR985064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OR985037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Zhang et al. (2024)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fici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IRAN 4234C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Infected leaves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Ficus elastic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Iran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OP805934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OP806395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Crous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(2023)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garethjonesii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14-0528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Dead stem of unknown plant, UK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KY496738</w:t>
            </w: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KY496758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Tibpromma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(2017)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guiyangensis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GZCC 18-0111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Dead branch of undetermined host, China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MH018132</w:t>
            </w: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MH018134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Hyde et al. (2018)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hnaniceana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CBS 146548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Buxus sempervirens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Czech Republic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MT119767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MT119769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Crous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(2020a)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iranianum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IBRC-M 30176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Soil, Iran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MF684866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MF684861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Karunarathna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(2017)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iranianum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highlight w:val="yellow"/>
              </w:rPr>
            </w:pPr>
            <w:r w:rsidRPr="00565DCB">
              <w:rPr>
                <w:rFonts w:asciiTheme="majorBidi" w:hAnsiTheme="majorBidi" w:cstheme="majorBidi"/>
                <w:color w:val="auto"/>
                <w:sz w:val="18"/>
                <w:szCs w:val="18"/>
              </w:rPr>
              <w:t>IRAN 5290C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Dead branches of </w:t>
            </w:r>
            <w:r w:rsidR="002266E6"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Lonicera caprifolium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Iran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AF554B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auto"/>
                <w:sz w:val="18"/>
                <w:szCs w:val="18"/>
              </w:rPr>
              <w:t>PQ732320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AF554B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auto"/>
                <w:sz w:val="18"/>
                <w:szCs w:val="18"/>
              </w:rPr>
              <w:t>PQ732319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This study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italica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13–0388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Dead leaf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Iris germanica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Italy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KP711361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KP711356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Liu et al. (2015)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lonicerae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KUMCC 18-0155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Dead hanging branches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 xml:space="preserve">Lonicera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maackii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China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MK356349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MK356375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Phookamsak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(2019)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lunariae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CBS 141409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Seeds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Lunaria annua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Germany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KX306789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KX306763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Hernández-Restrepo et al. (2016)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miscanthi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MFLU18–2675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Miscanthus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sym w:font="Symbol" w:char="F0B4"/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gigantius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Taiwan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MK503826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MK503820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Hyde et al. (2019)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phragmitis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CBS 145364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Leaf sheath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Phragmites australis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Germany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MK540025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MK539954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Marin-Felix et al. (2019)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poaceicola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16–0886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Grass litter, Thailand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KY550382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KY568986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Thambugala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(2017)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polygonatum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RCEF20007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Root of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Polygonatum</w:t>
            </w:r>
            <w:proofErr w:type="spellEnd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cyrtonema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China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OR985062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OR985035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Zhang et al. (2024)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qimenensis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RCEF20013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Root of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Polygonatum</w:t>
            </w:r>
            <w:proofErr w:type="spellEnd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cyrtonema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China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OR985068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OR985041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Zhang et al. (2024)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rosae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15-1073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Dead spines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Rosa canina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Italy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MG829034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MG828925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Wanasinghe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(2018)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rosarum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17-0308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Dead aerial spines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Rosa canina,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Italy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MG829036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MG828927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Wanasinghe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(2018)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bidi="fa-IR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bidi="fa-IR"/>
              </w:rPr>
              <w:t>rosigena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17-0768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Rosa canina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UK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MG829037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MG828928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Wanasinghe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(2018)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salicis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MFLU17–0118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Twigs and branches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Salix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sp., </w:t>
            </w: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Uzbikestan</w:t>
            </w:r>
            <w:proofErr w:type="spellEnd"/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MK608026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MK608025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Hyde et al. (2019)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samarorum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CBS 138.96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Fraxinus excelsior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France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KF251664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MH862569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Quaedvlieg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(2013), Vu et al. 2019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sambuci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CBS 145365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Twig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Sambucus nigra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Germany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MK540026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MK539955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Marin-Felix et al. (2019)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lastRenderedPageBreak/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shoemakeri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17-2510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Dead stem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Cirsium arvense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Russia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MG602199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MG602203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Hyde et al. (2018)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trachycarpi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SNC36A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Decaying rachides of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Trachycarpus</w:t>
            </w:r>
            <w:proofErr w:type="spellEnd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fortunei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China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PP621068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PP592444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Zhang et al. (2024)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ulmi</w:t>
            </w:r>
            <w:proofErr w:type="spellEnd"/>
          </w:p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(nom.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inval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IRAN 4192C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Wood of </w:t>
            </w:r>
            <w:proofErr w:type="spellStart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Ulmus</w:t>
            </w:r>
            <w:proofErr w:type="spellEnd"/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 xml:space="preserve"> minor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, Iran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MW432172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MW432173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Ahmadi et al. (2021)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Neosetophoma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xingrensis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GZCC 18–0110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Decaying wood, China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MH018133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MH018135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Hyde et al. (2018)</w:t>
            </w:r>
          </w:p>
        </w:tc>
      </w:tr>
      <w:tr w:rsidR="00565DCB" w:rsidRPr="00565DCB" w:rsidTr="00565D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Poaceicola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arundinis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 16–0158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Del="00D8567F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Dead aerial stems of </w:t>
            </w:r>
            <w:r w:rsidRPr="00565DCB">
              <w:rPr>
                <w:rFonts w:asciiTheme="majorBidi" w:hAnsiTheme="majorBidi" w:cstheme="majorBidi"/>
                <w:i/>
                <w:iCs/>
                <w:color w:val="000000" w:themeColor="text1"/>
                <w:sz w:val="18"/>
                <w:szCs w:val="18"/>
              </w:rPr>
              <w:t>Poa</w:t>
            </w: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sp., Italy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MG829057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MG828947</w:t>
            </w:r>
          </w:p>
        </w:tc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Wanasinghe</w:t>
            </w:r>
            <w:proofErr w:type="spellEnd"/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et al. (2018)</w:t>
            </w:r>
          </w:p>
        </w:tc>
      </w:tr>
      <w:tr w:rsidR="00565DCB" w:rsidRPr="00565DCB" w:rsidTr="0056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Poaceicola</w:t>
            </w:r>
            <w:proofErr w:type="spellEnd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65DCB">
              <w:rPr>
                <w:rFonts w:asciiTheme="majorBidi" w:hAnsiTheme="majorBidi" w:cstheme="majorBid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bromi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MFLUCC 13–0739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1596A" w:rsidRPr="00565DCB" w:rsidDel="00D8567F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Unrecorded source, Italy</w:t>
            </w:r>
          </w:p>
        </w:tc>
        <w:tc>
          <w:tcPr>
            <w:tcW w:w="121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KU058727</w:t>
            </w:r>
          </w:p>
        </w:tc>
        <w:tc>
          <w:tcPr>
            <w:tcW w:w="120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KU058717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596A" w:rsidRPr="00565DCB" w:rsidRDefault="0021596A" w:rsidP="0021596A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565DC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Li et al. (2015)</w:t>
            </w:r>
          </w:p>
        </w:tc>
      </w:tr>
    </w:tbl>
    <w:p w:rsidR="008E1040" w:rsidRPr="008E1040" w:rsidRDefault="008E1040" w:rsidP="00565DCB">
      <w:pPr>
        <w:autoSpaceDE w:val="0"/>
        <w:autoSpaceDN w:val="0"/>
        <w:bidi w:val="0"/>
        <w:adjustRightInd w:val="0"/>
        <w:spacing w:before="120" w:after="0" w:line="240" w:lineRule="auto"/>
        <w:ind w:right="-76"/>
        <w:jc w:val="both"/>
        <w:rPr>
          <w:rFonts w:eastAsia="ArialMT" w:cs="Times New Roman"/>
          <w:sz w:val="18"/>
          <w:szCs w:val="18"/>
          <w:lang w:bidi="ar-SA"/>
        </w:rPr>
      </w:pPr>
      <w:r w:rsidRPr="008E1040">
        <w:rPr>
          <w:rFonts w:eastAsia="ArialMT" w:cs="Times New Roman"/>
          <w:b/>
          <w:bCs/>
          <w:sz w:val="20"/>
          <w:szCs w:val="20"/>
          <w:vertAlign w:val="superscript"/>
          <w:lang w:bidi="ar-SA"/>
        </w:rPr>
        <w:t>1</w:t>
      </w:r>
      <w:r w:rsidRPr="008E1040">
        <w:rPr>
          <w:rFonts w:eastAsia="ArialMT" w:cs="Times New Roman"/>
          <w:b/>
          <w:bCs/>
          <w:sz w:val="18"/>
          <w:szCs w:val="18"/>
          <w:lang w:bidi="ar-SA"/>
        </w:rPr>
        <w:t xml:space="preserve"> </w:t>
      </w:r>
      <w:r w:rsidRPr="008E1040">
        <w:rPr>
          <w:rFonts w:eastAsia="ArialMT" w:cs="Times New Roman"/>
          <w:sz w:val="18"/>
          <w:szCs w:val="18"/>
          <w:lang w:bidi="ar-SA"/>
        </w:rPr>
        <w:t xml:space="preserve">CBS: </w:t>
      </w:r>
      <w:proofErr w:type="spellStart"/>
      <w:r w:rsidRPr="008E1040">
        <w:rPr>
          <w:rFonts w:eastAsia="ArialMT" w:cs="Times New Roman"/>
          <w:sz w:val="18"/>
          <w:szCs w:val="18"/>
          <w:lang w:bidi="ar-SA"/>
        </w:rPr>
        <w:t>Westerdijk</w:t>
      </w:r>
      <w:proofErr w:type="spellEnd"/>
      <w:r w:rsidRPr="008E1040">
        <w:rPr>
          <w:rFonts w:eastAsia="ArialMT" w:cs="Times New Roman"/>
          <w:sz w:val="18"/>
          <w:szCs w:val="18"/>
          <w:lang w:bidi="ar-SA"/>
        </w:rPr>
        <w:t xml:space="preserve"> Fungal Biodiversity Institute - KNAW, Utrecht, the Netherlands; IBRC: Iranian Biological Resources Center, Academic Center for Education Culture and Research (ACECR), Tehran, Iran; IRAN: Iranian Fungal Culture Collection, Iranian Research Institute of Plant Protection, Tehran, Iran; KMMCC: Korea Marine Microalgae Culture Center, </w:t>
      </w:r>
      <w:proofErr w:type="spellStart"/>
      <w:r w:rsidRPr="008E1040">
        <w:rPr>
          <w:rFonts w:eastAsia="ArialMT" w:cs="Times New Roman"/>
          <w:sz w:val="18"/>
          <w:szCs w:val="18"/>
          <w:lang w:bidi="ar-SA"/>
        </w:rPr>
        <w:t>Pukyong</w:t>
      </w:r>
      <w:proofErr w:type="spellEnd"/>
      <w:r w:rsidRPr="008E1040">
        <w:rPr>
          <w:rFonts w:eastAsia="ArialMT" w:cs="Times New Roman"/>
          <w:sz w:val="18"/>
          <w:szCs w:val="18"/>
          <w:lang w:bidi="ar-SA"/>
        </w:rPr>
        <w:t xml:space="preserve"> National University, Busan, Korea; MFLUCC: Mae Fah </w:t>
      </w:r>
      <w:proofErr w:type="spellStart"/>
      <w:r w:rsidRPr="008E1040">
        <w:rPr>
          <w:rFonts w:eastAsia="ArialMT" w:cs="Times New Roman"/>
          <w:sz w:val="18"/>
          <w:szCs w:val="18"/>
          <w:lang w:bidi="ar-SA"/>
        </w:rPr>
        <w:t>Luang</w:t>
      </w:r>
      <w:proofErr w:type="spellEnd"/>
      <w:r w:rsidRPr="008E1040">
        <w:rPr>
          <w:rFonts w:eastAsia="ArialMT" w:cs="Times New Roman"/>
          <w:sz w:val="18"/>
          <w:szCs w:val="18"/>
          <w:lang w:bidi="ar-SA"/>
        </w:rPr>
        <w:t xml:space="preserve"> University Culture Collection, Center of Excellence in Fungal Research, Mae Fah </w:t>
      </w:r>
      <w:proofErr w:type="spellStart"/>
      <w:r w:rsidRPr="008E1040">
        <w:rPr>
          <w:rFonts w:eastAsia="ArialMT" w:cs="Times New Roman"/>
          <w:sz w:val="18"/>
          <w:szCs w:val="18"/>
          <w:lang w:bidi="ar-SA"/>
        </w:rPr>
        <w:t>Luang</w:t>
      </w:r>
      <w:proofErr w:type="spellEnd"/>
      <w:r w:rsidRPr="008E1040">
        <w:rPr>
          <w:rFonts w:eastAsia="ArialMT" w:cs="Times New Roman"/>
          <w:sz w:val="18"/>
          <w:szCs w:val="18"/>
          <w:lang w:bidi="ar-SA"/>
        </w:rPr>
        <w:t xml:space="preserve"> University, Mueang Chiang Rai, Thailand; RCEF: Research Center on </w:t>
      </w:r>
      <w:proofErr w:type="spellStart"/>
      <w:r w:rsidRPr="008E1040">
        <w:rPr>
          <w:rFonts w:eastAsia="ArialMT" w:cs="Times New Roman"/>
          <w:sz w:val="18"/>
          <w:szCs w:val="18"/>
          <w:lang w:bidi="ar-SA"/>
        </w:rPr>
        <w:t>Entomogenous</w:t>
      </w:r>
      <w:proofErr w:type="spellEnd"/>
      <w:r w:rsidRPr="008E1040">
        <w:rPr>
          <w:rFonts w:eastAsia="ArialMT" w:cs="Times New Roman"/>
          <w:sz w:val="18"/>
          <w:szCs w:val="18"/>
          <w:lang w:bidi="ar-SA"/>
        </w:rPr>
        <w:t xml:space="preserve"> Fungi, Anhui Agricultural University, Hefei Anhui, China. T: ex-type strain.</w:t>
      </w:r>
    </w:p>
    <w:p w:rsidR="0021596A" w:rsidRDefault="0021596A" w:rsidP="008E1040">
      <w:pPr>
        <w:bidi w:val="0"/>
        <w:jc w:val="both"/>
      </w:pPr>
    </w:p>
    <w:sectPr w:rsidR="0021596A" w:rsidSect="00565DCB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6A"/>
    <w:rsid w:val="000A6DE4"/>
    <w:rsid w:val="001B0702"/>
    <w:rsid w:val="0021596A"/>
    <w:rsid w:val="002266E6"/>
    <w:rsid w:val="00343984"/>
    <w:rsid w:val="00472CD6"/>
    <w:rsid w:val="00565DCB"/>
    <w:rsid w:val="00700365"/>
    <w:rsid w:val="008E042E"/>
    <w:rsid w:val="008E1040"/>
    <w:rsid w:val="00AE2E96"/>
    <w:rsid w:val="00A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F622"/>
  <w15:chartTrackingRefBased/>
  <w15:docId w15:val="{E4CEDB91-65B6-44FB-9F9C-649D2883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B Nazanin"/>
        <w:sz w:val="28"/>
        <w:szCs w:val="16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-Accent4">
    <w:name w:val="List Table 6 Colorful Accent 4"/>
    <w:basedOn w:val="TableNormal"/>
    <w:uiPriority w:val="51"/>
    <w:rsid w:val="0021596A"/>
    <w:pPr>
      <w:spacing w:after="0" w:line="240" w:lineRule="auto"/>
    </w:pPr>
    <w:rPr>
      <w:rFonts w:asciiTheme="minorHAnsi" w:hAnsiTheme="minorHAnsi" w:cstheme="minorBidi"/>
      <w:color w:val="BF8F00" w:themeColor="accent4" w:themeShade="BF"/>
      <w:sz w:val="22"/>
      <w:szCs w:val="22"/>
      <w:lang w:bidi="ar-SA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Mycologist</cp:lastModifiedBy>
  <cp:revision>9</cp:revision>
  <dcterms:created xsi:type="dcterms:W3CDTF">2024-12-11T05:48:00Z</dcterms:created>
  <dcterms:modified xsi:type="dcterms:W3CDTF">2024-12-19T09:06:00Z</dcterms:modified>
</cp:coreProperties>
</file>